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DC" w:rsidRDefault="00ED15DC" w:rsidP="00ED15DC">
      <w:pPr>
        <w:ind w:left="540"/>
        <w:rPr>
          <w:rFonts w:ascii="Victorian LET" w:hAnsi="Victorian LET" w:cs="Victorian LET"/>
          <w:sz w:val="40"/>
          <w:szCs w:val="40"/>
        </w:rPr>
      </w:pPr>
      <w:r>
        <w:rPr>
          <w:rFonts w:ascii="Victorian LET" w:hAnsi="Victorian LET" w:cs="Victorian LET"/>
          <w:noProof/>
          <w:sz w:val="40"/>
          <w:szCs w:val="40"/>
          <w:lang w:eastAsia="fr-FR"/>
        </w:rPr>
        <w:drawing>
          <wp:inline distT="0" distB="0" distL="0" distR="0">
            <wp:extent cx="1352550" cy="1095375"/>
            <wp:effectExtent l="19050" t="0" r="0" b="0"/>
            <wp:docPr id="1" name="Image 1" descr="C:\Users\VALETTE\Desktop\petanque sainte Foy\ANNEE 2012\LOGOS PETANQUE\logo sainte fo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VALETTE\Desktop\petanque sainte Foy\ANNEE 2012\LOGOS PETANQUE\logo sainte foy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ictorian LET" w:hAnsi="Victorian LET" w:cs="Victorian LET"/>
          <w:sz w:val="40"/>
          <w:szCs w:val="40"/>
        </w:rPr>
        <w:tab/>
      </w:r>
      <w:r>
        <w:rPr>
          <w:rFonts w:ascii="Victorian LET" w:hAnsi="Victorian LET" w:cs="Victorian LET"/>
          <w:sz w:val="40"/>
          <w:szCs w:val="40"/>
        </w:rPr>
        <w:tab/>
      </w:r>
      <w:r>
        <w:rPr>
          <w:rFonts w:ascii="Victorian LET" w:hAnsi="Victorian LET" w:cs="Victorian LET"/>
          <w:sz w:val="40"/>
          <w:szCs w:val="40"/>
        </w:rPr>
        <w:tab/>
      </w:r>
      <w:r w:rsidRPr="008205F7">
        <w:rPr>
          <w:rFonts w:ascii="Arial" w:hAnsi="Arial" w:cs="Arial"/>
          <w:sz w:val="18"/>
          <w:szCs w:val="18"/>
        </w:rPr>
        <w:t>Sainte Foy les Lyon, le</w:t>
      </w:r>
      <w:r w:rsidR="00F30ACF">
        <w:rPr>
          <w:rFonts w:ascii="Arial" w:hAnsi="Arial" w:cs="Arial"/>
          <w:sz w:val="18"/>
          <w:szCs w:val="18"/>
        </w:rPr>
        <w:t xml:space="preserve"> 04</w:t>
      </w:r>
      <w:r>
        <w:rPr>
          <w:rFonts w:ascii="Arial" w:hAnsi="Arial" w:cs="Arial"/>
          <w:sz w:val="18"/>
          <w:szCs w:val="18"/>
        </w:rPr>
        <w:t>/06/2014</w:t>
      </w:r>
    </w:p>
    <w:p w:rsidR="00ED15DC" w:rsidRDefault="00ED15DC" w:rsidP="00ED15DC">
      <w:pPr>
        <w:spacing w:after="0"/>
        <w:jc w:val="both"/>
        <w:rPr>
          <w:rFonts w:ascii="Arial" w:hAnsi="Arial" w:cs="Arial"/>
          <w:sz w:val="14"/>
          <w:szCs w:val="14"/>
        </w:rPr>
      </w:pPr>
      <w:r>
        <w:rPr>
          <w:rFonts w:ascii="Victorian LET" w:hAnsi="Victorian LET" w:cs="Victorian LET"/>
          <w:sz w:val="40"/>
          <w:szCs w:val="40"/>
        </w:rPr>
        <w:tab/>
      </w:r>
      <w:r>
        <w:rPr>
          <w:rFonts w:ascii="Arial" w:hAnsi="Arial" w:cs="Arial"/>
          <w:sz w:val="14"/>
          <w:szCs w:val="14"/>
        </w:rPr>
        <w:t>ASSOCIATION 11180</w:t>
      </w:r>
    </w:p>
    <w:p w:rsidR="00ED15DC" w:rsidRDefault="00ED15DC" w:rsidP="00ED15DC">
      <w:pPr>
        <w:spacing w:after="0" w:line="240" w:lineRule="auto"/>
        <w:ind w:firstLine="70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FFPJP – 2129 –</w:t>
      </w:r>
    </w:p>
    <w:p w:rsidR="00ED15DC" w:rsidRDefault="00ED15DC" w:rsidP="00ED15DC">
      <w:pPr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proofErr w:type="spellStart"/>
      <w:r>
        <w:rPr>
          <w:rFonts w:ascii="Arial" w:hAnsi="Arial" w:cs="Arial"/>
          <w:sz w:val="14"/>
          <w:szCs w:val="14"/>
        </w:rPr>
        <w:t>Agr</w:t>
      </w:r>
      <w:proofErr w:type="spellEnd"/>
      <w:r>
        <w:rPr>
          <w:rFonts w:ascii="Arial" w:hAnsi="Arial" w:cs="Arial"/>
          <w:sz w:val="14"/>
          <w:szCs w:val="14"/>
        </w:rPr>
        <w:t xml:space="preserve"> Jeunesse et Sport : 69.11.1459</w:t>
      </w:r>
      <w:r>
        <w:rPr>
          <w:rFonts w:ascii="Arial" w:hAnsi="Arial" w:cs="Arial"/>
        </w:rPr>
        <w:tab/>
      </w:r>
    </w:p>
    <w:p w:rsidR="00ED15DC" w:rsidRDefault="00ED15DC" w:rsidP="00ED15DC">
      <w:pPr>
        <w:rPr>
          <w:rFonts w:ascii="Arial" w:hAnsi="Arial" w:cs="Arial"/>
        </w:rPr>
      </w:pPr>
    </w:p>
    <w:p w:rsidR="004D5184" w:rsidRPr="00ED15DC" w:rsidRDefault="000B6596" w:rsidP="00ED15DC">
      <w:pPr>
        <w:rPr>
          <w:rFonts w:ascii="Arial" w:hAnsi="Arial" w:cs="Arial"/>
        </w:rPr>
      </w:pPr>
      <w:r w:rsidRPr="00ED15DC">
        <w:rPr>
          <w:rFonts w:ascii="Arial" w:hAnsi="Arial" w:cs="Arial"/>
          <w:b/>
          <w:u w:val="single"/>
        </w:rPr>
        <w:t>Objet :</w:t>
      </w:r>
      <w:r w:rsidRPr="00ED15DC">
        <w:rPr>
          <w:rFonts w:ascii="Arial" w:hAnsi="Arial" w:cs="Arial"/>
        </w:rPr>
        <w:t xml:space="preserve"> Compte rendu réunion de bureau du 02/06/2014</w:t>
      </w:r>
    </w:p>
    <w:p w:rsidR="000B6596" w:rsidRPr="00ED15DC" w:rsidRDefault="000B6596">
      <w:pPr>
        <w:rPr>
          <w:rFonts w:ascii="Arial" w:hAnsi="Arial" w:cs="Arial"/>
        </w:rPr>
      </w:pPr>
      <w:r w:rsidRPr="00ED15DC">
        <w:rPr>
          <w:rFonts w:ascii="Arial" w:hAnsi="Arial" w:cs="Arial"/>
          <w:b/>
        </w:rPr>
        <w:t>Membres Présents :</w:t>
      </w:r>
      <w:r w:rsidRPr="00ED15DC">
        <w:rPr>
          <w:rFonts w:ascii="Arial" w:hAnsi="Arial" w:cs="Arial"/>
        </w:rPr>
        <w:t xml:space="preserve"> Gilbert</w:t>
      </w:r>
      <w:r w:rsidR="005743ED">
        <w:rPr>
          <w:rFonts w:ascii="Arial" w:hAnsi="Arial" w:cs="Arial"/>
        </w:rPr>
        <w:t xml:space="preserve"> PERRIN, Carmelo BASTIANINI, Cath</w:t>
      </w:r>
      <w:r w:rsidRPr="00ED15DC">
        <w:rPr>
          <w:rFonts w:ascii="Arial" w:hAnsi="Arial" w:cs="Arial"/>
        </w:rPr>
        <w:t>y CHANDANSON, Alain BERNIER, Bernard NOEL, Alex PALANTIN et Henri SANVISEN (président honoraire)</w:t>
      </w:r>
    </w:p>
    <w:p w:rsidR="000B6596" w:rsidRPr="00ED15DC" w:rsidRDefault="000B6596">
      <w:pPr>
        <w:rPr>
          <w:rFonts w:ascii="Arial" w:hAnsi="Arial" w:cs="Arial"/>
        </w:rPr>
      </w:pPr>
      <w:r w:rsidRPr="00ED15DC">
        <w:rPr>
          <w:rFonts w:ascii="Arial" w:hAnsi="Arial" w:cs="Arial"/>
          <w:b/>
        </w:rPr>
        <w:t>Membre excusé :</w:t>
      </w:r>
      <w:r w:rsidRPr="00ED15DC">
        <w:rPr>
          <w:rFonts w:ascii="Arial" w:hAnsi="Arial" w:cs="Arial"/>
        </w:rPr>
        <w:t xml:space="preserve"> André NOUET</w:t>
      </w:r>
    </w:p>
    <w:p w:rsidR="000B6596" w:rsidRPr="00ED15DC" w:rsidRDefault="000B6596">
      <w:pPr>
        <w:rPr>
          <w:rFonts w:ascii="Arial" w:hAnsi="Arial" w:cs="Arial"/>
        </w:rPr>
      </w:pPr>
    </w:p>
    <w:p w:rsidR="000B6596" w:rsidRPr="00ED15DC" w:rsidRDefault="000B6596">
      <w:pPr>
        <w:rPr>
          <w:rFonts w:ascii="Arial" w:hAnsi="Arial" w:cs="Arial"/>
        </w:rPr>
      </w:pPr>
      <w:r w:rsidRPr="00ED15DC">
        <w:rPr>
          <w:rFonts w:ascii="Arial" w:hAnsi="Arial" w:cs="Arial"/>
        </w:rPr>
        <w:t>Eléments abordés :</w:t>
      </w:r>
    </w:p>
    <w:p w:rsidR="000B6596" w:rsidRPr="00ED15DC" w:rsidRDefault="000B6596" w:rsidP="000B659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D15DC">
        <w:rPr>
          <w:rFonts w:ascii="Arial" w:hAnsi="Arial" w:cs="Arial"/>
        </w:rPr>
        <w:t>Règlement Intérieur :</w:t>
      </w:r>
    </w:p>
    <w:p w:rsidR="000B6596" w:rsidRPr="00ED15DC" w:rsidRDefault="000B6596" w:rsidP="000B659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ED15DC">
        <w:rPr>
          <w:rFonts w:ascii="Arial" w:hAnsi="Arial" w:cs="Arial"/>
        </w:rPr>
        <w:t xml:space="preserve">L’affectation des clés du club house a été faite. Les personnes suivantes </w:t>
      </w:r>
      <w:r w:rsidR="006340C8">
        <w:rPr>
          <w:rFonts w:ascii="Arial" w:hAnsi="Arial" w:cs="Arial"/>
        </w:rPr>
        <w:t xml:space="preserve">détiendront une </w:t>
      </w:r>
      <w:r w:rsidRPr="00ED15DC">
        <w:rPr>
          <w:rFonts w:ascii="Arial" w:hAnsi="Arial" w:cs="Arial"/>
        </w:rPr>
        <w:t>clé : Gilbert, Carmelo, Thierry D., Tony/Smara et Alex/Stéphane C.</w:t>
      </w:r>
    </w:p>
    <w:p w:rsidR="000B6596" w:rsidRPr="00ED15DC" w:rsidRDefault="000B6596" w:rsidP="000B659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ED15DC">
        <w:rPr>
          <w:rFonts w:ascii="Arial" w:hAnsi="Arial" w:cs="Arial"/>
        </w:rPr>
        <w:t xml:space="preserve">Les personnes détentrices des clefs </w:t>
      </w:r>
      <w:r w:rsidR="006340C8">
        <w:rPr>
          <w:rFonts w:ascii="Arial" w:hAnsi="Arial" w:cs="Arial"/>
        </w:rPr>
        <w:t>aur</w:t>
      </w:r>
      <w:r w:rsidRPr="00ED15DC">
        <w:rPr>
          <w:rFonts w:ascii="Arial" w:hAnsi="Arial" w:cs="Arial"/>
        </w:rPr>
        <w:t>ont la responsabilité de l'ouverture du local et du service de la buvette. Ces personnes devront signer une convention lors de la remise des clés (local et buvette)</w:t>
      </w:r>
    </w:p>
    <w:p w:rsidR="00ED15DC" w:rsidRPr="00ED15DC" w:rsidRDefault="000B6596" w:rsidP="00ED15DC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ED15DC">
        <w:rPr>
          <w:rFonts w:ascii="Arial" w:hAnsi="Arial" w:cs="Arial"/>
        </w:rPr>
        <w:t>La convention ainsi que le règlement intérieur définitif seront approuvé lors de l’assemblée générale de fin d’année. D’ici là un projet de règlement intérieur sera affiché dans le local très prochainement.</w:t>
      </w:r>
    </w:p>
    <w:p w:rsidR="00ED15DC" w:rsidRPr="00ED15DC" w:rsidRDefault="00ED15DC" w:rsidP="00ED15D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D15DC">
        <w:rPr>
          <w:rFonts w:ascii="Arial" w:hAnsi="Arial" w:cs="Arial"/>
        </w:rPr>
        <w:t>Sponsoring :</w:t>
      </w:r>
    </w:p>
    <w:p w:rsidR="00ED15DC" w:rsidRDefault="00ED15DC" w:rsidP="00ED15DC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ED15DC">
        <w:rPr>
          <w:rFonts w:ascii="Arial" w:hAnsi="Arial" w:cs="Arial"/>
        </w:rPr>
        <w:t xml:space="preserve">Sainte </w:t>
      </w:r>
      <w:proofErr w:type="spellStart"/>
      <w:r w:rsidRPr="00ED15DC">
        <w:rPr>
          <w:rFonts w:ascii="Arial" w:hAnsi="Arial" w:cs="Arial"/>
        </w:rPr>
        <w:t>foy</w:t>
      </w:r>
      <w:proofErr w:type="spellEnd"/>
      <w:r w:rsidRPr="00ED15DC">
        <w:rPr>
          <w:rFonts w:ascii="Arial" w:hAnsi="Arial" w:cs="Arial"/>
        </w:rPr>
        <w:t xml:space="preserve"> pétanque a repris contact </w:t>
      </w:r>
      <w:r w:rsidRPr="005743ED">
        <w:rPr>
          <w:rFonts w:ascii="Arial" w:hAnsi="Arial" w:cs="Arial"/>
        </w:rPr>
        <w:t xml:space="preserve">avec Mr </w:t>
      </w:r>
      <w:r w:rsidR="005743ED">
        <w:rPr>
          <w:rFonts w:ascii="Arial" w:hAnsi="Arial" w:cs="Arial"/>
        </w:rPr>
        <w:t xml:space="preserve">HERLIDOU </w:t>
      </w:r>
      <w:r>
        <w:rPr>
          <w:rFonts w:ascii="Arial" w:hAnsi="Arial" w:cs="Arial"/>
        </w:rPr>
        <w:t>pour un nouveau sponsoring.</w:t>
      </w:r>
    </w:p>
    <w:p w:rsidR="00ED15DC" w:rsidRDefault="00ED15DC" w:rsidP="00ED15D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Matériel :</w:t>
      </w:r>
    </w:p>
    <w:p w:rsidR="00ED15DC" w:rsidRDefault="00ED15DC" w:rsidP="00ED15DC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matériel pour la création de l’école va être commandé (boules minimes/cadets)</w:t>
      </w:r>
    </w:p>
    <w:p w:rsidR="00ED15DC" w:rsidRDefault="00ED15DC" w:rsidP="00ED15DC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 lecteur de carte pour les licences va être commandé au comité.</w:t>
      </w:r>
    </w:p>
    <w:p w:rsidR="00ED15DC" w:rsidRDefault="00ED15DC" w:rsidP="00ED15D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Inauguration du </w:t>
      </w:r>
      <w:proofErr w:type="spellStart"/>
      <w:r>
        <w:rPr>
          <w:rFonts w:ascii="Arial" w:hAnsi="Arial" w:cs="Arial"/>
        </w:rPr>
        <w:t>Karo</w:t>
      </w:r>
      <w:proofErr w:type="spellEnd"/>
      <w:r>
        <w:rPr>
          <w:rFonts w:ascii="Arial" w:hAnsi="Arial" w:cs="Arial"/>
        </w:rPr>
        <w:t> :</w:t>
      </w:r>
    </w:p>
    <w:p w:rsidR="00ED15DC" w:rsidRDefault="00ED15DC" w:rsidP="00ED15DC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Une </w:t>
      </w:r>
      <w:r w:rsidR="000C3CCD">
        <w:rPr>
          <w:rFonts w:ascii="Arial" w:hAnsi="Arial" w:cs="Arial"/>
        </w:rPr>
        <w:t>démonstration de tir sera faite par les licenciés : Alain, Michel, Christian et Thierry.</w:t>
      </w:r>
    </w:p>
    <w:p w:rsidR="000C3CCD" w:rsidRDefault="000C3CCD" w:rsidP="00ED15DC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Une démonstration de point sera faite par des licenciés mais aussi accessible </w:t>
      </w:r>
      <w:r w:rsidR="006340C8">
        <w:rPr>
          <w:rFonts w:ascii="Arial" w:hAnsi="Arial" w:cs="Arial"/>
        </w:rPr>
        <w:t xml:space="preserve">aux </w:t>
      </w:r>
      <w:r>
        <w:rPr>
          <w:rFonts w:ascii="Arial" w:hAnsi="Arial" w:cs="Arial"/>
        </w:rPr>
        <w:t>invités.</w:t>
      </w:r>
    </w:p>
    <w:p w:rsidR="000C3CCD" w:rsidRDefault="000C3CCD" w:rsidP="00ED15DC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Les personnes suivantes se verront remettre une carte de membre honoraire :</w:t>
      </w:r>
    </w:p>
    <w:p w:rsidR="000C3CCD" w:rsidRDefault="000C3CCD" w:rsidP="000C3CCD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Mme SARSELL</w:t>
      </w:r>
      <w:r w:rsidR="006340C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Véronique</w:t>
      </w:r>
    </w:p>
    <w:p w:rsidR="000C3CCD" w:rsidRDefault="000C3CCD" w:rsidP="000C3CCD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Mr CHAPAS Michel</w:t>
      </w:r>
    </w:p>
    <w:p w:rsidR="000C3CCD" w:rsidRDefault="000C3CCD" w:rsidP="000C3CCD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Mr GILLET Bernard</w:t>
      </w:r>
    </w:p>
    <w:p w:rsidR="000C3CCD" w:rsidRDefault="000C3CCD" w:rsidP="000C3CCD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Mr FATINET Robert</w:t>
      </w:r>
    </w:p>
    <w:p w:rsidR="000C3CCD" w:rsidRDefault="000C3CCD" w:rsidP="000C3CCD">
      <w:pPr>
        <w:pStyle w:val="Paragraphedeliste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Mr CHEMIN Stéphane</w:t>
      </w:r>
    </w:p>
    <w:p w:rsidR="000C3CCD" w:rsidRDefault="000C3CCD" w:rsidP="000C3CC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Compétitions :</w:t>
      </w:r>
    </w:p>
    <w:p w:rsidR="000C3CCD" w:rsidRDefault="000C3CCD" w:rsidP="000C3CCD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Coupe de France : le club recevra le vendredi 13 Juin le club de Champagne</w:t>
      </w:r>
    </w:p>
    <w:p w:rsidR="000C3CCD" w:rsidRDefault="000C3CCD" w:rsidP="000C3CCD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Championnat des clubs masculin : La dernière journée se jouera le vendredi 13 Juin</w:t>
      </w:r>
    </w:p>
    <w:p w:rsidR="000C3CCD" w:rsidRDefault="000C3CCD" w:rsidP="000C3CCD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Championnat des clubs féminin : La dernière journée se jouera le dimanche 15 Juin</w:t>
      </w:r>
    </w:p>
    <w:p w:rsidR="000C3CCD" w:rsidRDefault="000C3CCD" w:rsidP="000C3CCD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Résultat : Félicitation</w:t>
      </w:r>
      <w:r w:rsidR="006340C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à l’équipe Christian, Alain et Michel pour </w:t>
      </w:r>
      <w:r w:rsidR="006340C8">
        <w:rPr>
          <w:rFonts w:ascii="Arial" w:hAnsi="Arial" w:cs="Arial"/>
        </w:rPr>
        <w:t>la qualification</w:t>
      </w:r>
      <w:r>
        <w:rPr>
          <w:rFonts w:ascii="Arial" w:hAnsi="Arial" w:cs="Arial"/>
        </w:rPr>
        <w:t xml:space="preserve"> au championnat de ligue.</w:t>
      </w:r>
    </w:p>
    <w:p w:rsidR="000C3CCD" w:rsidRDefault="000C3CCD" w:rsidP="000C3CC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Boutique du club :</w:t>
      </w:r>
    </w:p>
    <w:p w:rsidR="000C3CCD" w:rsidRDefault="000C3CCD" w:rsidP="000C3CCD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 blousons ont déjà é</w:t>
      </w:r>
      <w:r w:rsidR="006340C8">
        <w:rPr>
          <w:rFonts w:ascii="Arial" w:hAnsi="Arial" w:cs="Arial"/>
        </w:rPr>
        <w:t>té vendus. Venez récupérer le vô</w:t>
      </w:r>
      <w:r>
        <w:rPr>
          <w:rFonts w:ascii="Arial" w:hAnsi="Arial" w:cs="Arial"/>
        </w:rPr>
        <w:t>tre, pour rappel le prix est de 15€</w:t>
      </w:r>
    </w:p>
    <w:p w:rsidR="000C3CCD" w:rsidRPr="000C3CCD" w:rsidRDefault="000C3CCD" w:rsidP="000C3CCD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6340C8">
        <w:rPr>
          <w:rFonts w:ascii="Arial" w:hAnsi="Arial" w:cs="Arial"/>
        </w:rPr>
        <w:t>Le bureau</w:t>
      </w:r>
      <w:r w:rsidR="006340C8">
        <w:rPr>
          <w:rFonts w:ascii="Arial" w:hAnsi="Arial" w:cs="Arial"/>
        </w:rPr>
        <w:t xml:space="preserve"> a décidé d’offrir un blouson à Stéphane et à Alex pour les remercier de leur implication au niveau de l’école de pétanque.</w:t>
      </w:r>
    </w:p>
    <w:sectPr w:rsidR="000C3CCD" w:rsidRPr="000C3CCD" w:rsidSect="004D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torian L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03386"/>
    <w:multiLevelType w:val="multilevel"/>
    <w:tmpl w:val="905477CA"/>
    <w:lvl w:ilvl="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09C1D20"/>
    <w:multiLevelType w:val="hybridMultilevel"/>
    <w:tmpl w:val="905477CA"/>
    <w:lvl w:ilvl="0" w:tplc="C5E4688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596"/>
    <w:rsid w:val="000B6596"/>
    <w:rsid w:val="000C3CCD"/>
    <w:rsid w:val="00425A5B"/>
    <w:rsid w:val="004D5184"/>
    <w:rsid w:val="005743ED"/>
    <w:rsid w:val="006340C8"/>
    <w:rsid w:val="007C59B9"/>
    <w:rsid w:val="00ED15DC"/>
    <w:rsid w:val="00F3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65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2014-06-03T09:30:00Z</dcterms:created>
  <dcterms:modified xsi:type="dcterms:W3CDTF">2014-06-04T11:38:00Z</dcterms:modified>
</cp:coreProperties>
</file>